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SAMCODE · Rúbrica de verificación</w:t>
      </w:r>
    </w:p>
    <w:p>
      <w:r>
        <w:t>Alumno/a: ______________________________    Proyecto: ________    Grupo: ________</w:t>
      </w:r>
    </w:p>
    <w:p>
      <w:r>
        <w:t>Marcar solamente los hitos que funcionan de manera demostrable. La nota es el mayor hito consecutivo superado.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✓</w:t>
            </w:r>
          </w:p>
        </w:tc>
        <w:tc>
          <w:tcPr>
            <w:tcW w:type="dxa" w:w="2464"/>
          </w:tcPr>
          <w:p>
            <w:r>
              <w:t>Punto</w:t>
            </w:r>
          </w:p>
        </w:tc>
        <w:tc>
          <w:tcPr>
            <w:tcW w:type="dxa" w:w="2464"/>
          </w:tcPr>
          <w:p>
            <w:r>
              <w:t>Indicador observable</w:t>
            </w:r>
          </w:p>
        </w:tc>
        <w:tc>
          <w:tcPr>
            <w:tcW w:type="dxa" w:w="2464"/>
          </w:tcPr>
          <w:p>
            <w:r>
              <w:t>Observaciones</w:t>
            </w:r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1</w:t>
            </w:r>
          </w:p>
        </w:tc>
        <w:tc>
          <w:tcPr>
            <w:tcW w:type="dxa" w:w="2464"/>
          </w:tcPr>
          <w:p>
            <w:r>
              <w:t>El archivo se recupera y puede editarse.</w:t>
            </w:r>
          </w:p>
        </w:tc>
        <w:tc>
          <w:tcPr>
            <w:tcW w:type="dxa" w:w="2464"/>
          </w:tcPr>
          <w:p>
            <w:r/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2</w:t>
            </w:r>
          </w:p>
        </w:tc>
        <w:tc>
          <w:tcPr>
            <w:tcW w:type="dxa" w:w="2464"/>
          </w:tcPr>
          <w:p>
            <w:r>
              <w:t>Los elementos corresponden al anexo asignado.</w:t>
            </w:r>
          </w:p>
        </w:tc>
        <w:tc>
          <w:tcPr>
            <w:tcW w:type="dxa" w:w="2464"/>
          </w:tcPr>
          <w:p>
            <w:r/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3</w:t>
            </w:r>
          </w:p>
        </w:tc>
        <w:tc>
          <w:tcPr>
            <w:tcW w:type="dxa" w:w="2464"/>
          </w:tcPr>
          <w:p>
            <w:r>
              <w:t>El inicio se reproduce correctamente cada vez.</w:t>
            </w:r>
          </w:p>
        </w:tc>
        <w:tc>
          <w:tcPr>
            <w:tcW w:type="dxa" w:w="2464"/>
          </w:tcPr>
          <w:p>
            <w:r/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4</w:t>
            </w:r>
          </w:p>
        </w:tc>
        <w:tc>
          <w:tcPr>
            <w:tcW w:type="dxa" w:w="2464"/>
          </w:tcPr>
          <w:p>
            <w:r>
              <w:t>Responde a controles y respeta límites.</w:t>
            </w:r>
          </w:p>
        </w:tc>
        <w:tc>
          <w:tcPr>
            <w:tcW w:type="dxa" w:w="2464"/>
          </w:tcPr>
          <w:p>
            <w:r/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5</w:t>
            </w:r>
          </w:p>
        </w:tc>
        <w:tc>
          <w:tcPr>
            <w:tcW w:type="dxa" w:w="2464"/>
          </w:tcPr>
          <w:p>
            <w:r>
              <w:t>La recogida se produce solo por contacto.</w:t>
            </w:r>
          </w:p>
        </w:tc>
        <w:tc>
          <w:tcPr>
            <w:tcW w:type="dxa" w:w="2464"/>
          </w:tcPr>
          <w:p>
            <w:r/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6</w:t>
            </w:r>
          </w:p>
        </w:tc>
        <w:tc>
          <w:tcPr>
            <w:tcW w:type="dxa" w:w="2464"/>
          </w:tcPr>
          <w:p>
            <w:r>
              <w:t>Contador visible, coherente y reiniciado.</w:t>
            </w:r>
          </w:p>
        </w:tc>
        <w:tc>
          <w:tcPr>
            <w:tcW w:type="dxa" w:w="2464"/>
          </w:tcPr>
          <w:p>
            <w:r/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7</w:t>
            </w:r>
          </w:p>
        </w:tc>
        <w:tc>
          <w:tcPr>
            <w:tcW w:type="dxa" w:w="2464"/>
          </w:tcPr>
          <w:p>
            <w:r>
              <w:t>La penalización funciona sin repetición descontrolada.</w:t>
            </w:r>
          </w:p>
        </w:tc>
        <w:tc>
          <w:tcPr>
            <w:tcW w:type="dxa" w:w="2464"/>
          </w:tcPr>
          <w:p>
            <w:r/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8</w:t>
            </w:r>
          </w:p>
        </w:tc>
        <w:tc>
          <w:tcPr>
            <w:tcW w:type="dxa" w:w="2464"/>
          </w:tcPr>
          <w:p>
            <w:r>
              <w:t>Ambos finales se pueden demostrar.</w:t>
            </w:r>
          </w:p>
        </w:tc>
        <w:tc>
          <w:tcPr>
            <w:tcW w:type="dxa" w:w="2464"/>
          </w:tcPr>
          <w:p>
            <w:r/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9</w:t>
            </w:r>
          </w:p>
        </w:tc>
        <w:tc>
          <w:tcPr>
            <w:tcW w:type="dxa" w:w="2464"/>
          </w:tcPr>
          <w:p>
            <w:r>
              <w:t>Se accede a fase 2 y la dificultad cambia.</w:t>
            </w:r>
          </w:p>
        </w:tc>
        <w:tc>
          <w:tcPr>
            <w:tcW w:type="dxa" w:w="2464"/>
          </w:tcPr>
          <w:p>
            <w:r/>
          </w:p>
        </w:tc>
      </w:tr>
      <w:tr>
        <w:tc>
          <w:tcPr>
            <w:tcW w:type="dxa" w:w="2464"/>
          </w:tcPr>
          <w:p>
            <w:r>
              <w:t>☐</w:t>
            </w:r>
          </w:p>
        </w:tc>
        <w:tc>
          <w:tcPr>
            <w:tcW w:type="dxa" w:w="2464"/>
          </w:tcPr>
          <w:p>
            <w:r>
              <w:t>10</w:t>
            </w:r>
          </w:p>
        </w:tc>
        <w:tc>
          <w:tcPr>
            <w:tcW w:type="dxa" w:w="2464"/>
          </w:tcPr>
          <w:p>
            <w:r>
              <w:t>La partida inicia, se juega, termina y puede reiniciarse sin errores graves.</w:t>
            </w:r>
          </w:p>
        </w:tc>
        <w:tc>
          <w:tcPr>
            <w:tcW w:type="dxa" w:w="2464"/>
          </w:tcPr>
          <w:p>
            <w:r/>
          </w:p>
        </w:tc>
      </w:tr>
    </w:tbl>
    <w:p>
      <w:r>
        <w:t>Nota alcanzada: ______ / 10      Fecha: __________   Revisión: __________________</w:t>
      </w:r>
    </w:p>
    <w:p>
      <w:pPr>
        <w:pStyle w:val="Heading1"/>
      </w:pPr>
      <w:r>
        <w:t>Criterios de comprobación</w:t>
      </w:r>
    </w:p>
    <w:p>
      <w:r>
        <w:t>• Probar la función ejecutando el programa, no solo mirando bloques.</w:t>
        <w:br/>
        <w:t>• Comprobar reinicio y actualización de variables.</w:t>
        <w:br/>
        <w:t>• Un hito realizado parcialmente no se marca.</w:t>
        <w:br/>
        <w:t>• No exigir que el alumno publique su proyecto en una web abierta.</w:t>
        <w:br/>
        <w:t>• Guardar copia .sb3 y comentar las correcciones pendientes.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935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SAMCODE · Proyecto didáctico de programación creativa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SAN ALBERTO MAGNO · TECNOLOGÍA Y DIGITALIZACIÓN · SAMCODE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437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6437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6437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